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B9" w:rsidRPr="003D2DAC" w:rsidRDefault="007F67B9" w:rsidP="008103A1">
      <w:pPr>
        <w:tabs>
          <w:tab w:val="left" w:pos="993"/>
          <w:tab w:val="left" w:pos="2100"/>
        </w:tabs>
        <w:jc w:val="both"/>
      </w:pPr>
      <w:r w:rsidRPr="003D2DAC">
        <w:tab/>
      </w:r>
    </w:p>
    <w:p w:rsidR="007F67B9" w:rsidRDefault="007F67B9" w:rsidP="008103A1">
      <w:pPr>
        <w:jc w:val="both"/>
        <w:rPr>
          <w:rFonts w:ascii="Arial" w:hAnsi="Arial" w:cs="Arial"/>
        </w:rPr>
      </w:pPr>
    </w:p>
    <w:p w:rsidR="0039268A" w:rsidRDefault="0039268A" w:rsidP="003926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Y ATRIBUCIONES</w:t>
      </w:r>
    </w:p>
    <w:p w:rsidR="0039268A" w:rsidRDefault="0039268A" w:rsidP="003926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9268A" w:rsidRDefault="0039268A" w:rsidP="003926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01BDA" w:rsidRPr="0039268A" w:rsidRDefault="008103A1" w:rsidP="003926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268A">
        <w:rPr>
          <w:rFonts w:ascii="Arial" w:hAnsi="Arial" w:cs="Arial"/>
          <w:b/>
          <w:sz w:val="22"/>
          <w:szCs w:val="22"/>
        </w:rPr>
        <w:t>Artículo 3. Objetivo.</w:t>
      </w:r>
      <w:r w:rsidRPr="0039268A">
        <w:rPr>
          <w:rFonts w:ascii="Arial" w:hAnsi="Arial" w:cs="Arial"/>
          <w:sz w:val="22"/>
          <w:szCs w:val="22"/>
        </w:rPr>
        <w:t xml:space="preserve">  El Instituto Geográfico Nacional tiene por objeto proveer información geográfica y cartográfica confiable para la investigación, planificación, monitoreo, para el desarrollo del país a nivel público y privado.</w:t>
      </w:r>
    </w:p>
    <w:p w:rsidR="008103A1" w:rsidRPr="0039268A" w:rsidRDefault="008103A1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Pr="0039268A" w:rsidRDefault="008103A1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Pr="0039268A" w:rsidRDefault="008103A1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b/>
          <w:sz w:val="22"/>
          <w:szCs w:val="22"/>
        </w:rPr>
        <w:t>Artículo 4. Atribuciones</w:t>
      </w:r>
      <w:r w:rsidRPr="0039268A">
        <w:rPr>
          <w:rFonts w:ascii="Arial" w:hAnsi="Arial" w:cs="Arial"/>
          <w:sz w:val="22"/>
          <w:szCs w:val="22"/>
        </w:rPr>
        <w:t>. Corresponde al Instituto Geográfico Nacional, las atribuciones siguientes:</w:t>
      </w:r>
    </w:p>
    <w:p w:rsidR="008103A1" w:rsidRPr="0039268A" w:rsidRDefault="008103A1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Conformar y administrar el Sistema Nacional de Información Geográfica;</w:t>
      </w:r>
    </w:p>
    <w:p w:rsidR="0039268A" w:rsidRP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Establecer, densificar y modernizar la Red Geodésica Nacional;</w:t>
      </w: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 xml:space="preserve">Generar, publicar y distribuir la información cartográfica oficial del País. </w:t>
      </w: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Apoyar al Catastro Nacional;</w:t>
      </w:r>
    </w:p>
    <w:p w:rsidR="0039268A" w:rsidRP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Promover coordinar y apoyar la investigación científica, que se realice en Guatemala, relacionada con la actividad propia del Instituto Geográfico Nacional;</w:t>
      </w: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Propiciar la celebración de convenios de cooperación mutua con Instituciones Públicas y/o Privadas, Nacionales y/o Internacionales, tendientes a incrementar y estimular el estudio de la Geografía, la Geodesia, la Cartografía en Guatemala, sus sistemas de Información y Divulgación; y cualquier otra actividad que se enmarque dentro de la esfera de competencia del Instituto Geográfico Nacional;</w:t>
      </w:r>
    </w:p>
    <w:p w:rsidR="0039268A" w:rsidRP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268A" w:rsidRPr="0039268A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 xml:space="preserve">Emitir opinión técnica respecto a temas relacionados con actividades propias del Instituto Geográfico Nacional, así como de los </w:t>
      </w:r>
      <w:r w:rsidR="0039268A" w:rsidRPr="0039268A">
        <w:rPr>
          <w:rFonts w:ascii="Arial" w:hAnsi="Arial" w:cs="Arial"/>
          <w:sz w:val="22"/>
          <w:szCs w:val="22"/>
        </w:rPr>
        <w:t>expedientes</w:t>
      </w:r>
      <w:r w:rsidRPr="0039268A">
        <w:rPr>
          <w:rFonts w:ascii="Arial" w:hAnsi="Arial" w:cs="Arial"/>
          <w:sz w:val="22"/>
          <w:szCs w:val="22"/>
        </w:rPr>
        <w:t xml:space="preserve"> que sobre delimitaciones interdepartamentales e intermunicipales le sean sometidos a su </w:t>
      </w:r>
      <w:r w:rsidR="0039268A" w:rsidRPr="0039268A">
        <w:rPr>
          <w:rFonts w:ascii="Arial" w:hAnsi="Arial" w:cs="Arial"/>
          <w:sz w:val="22"/>
          <w:szCs w:val="22"/>
        </w:rPr>
        <w:t>conocimiento</w:t>
      </w:r>
      <w:r w:rsidRPr="0039268A">
        <w:rPr>
          <w:rFonts w:ascii="Arial" w:hAnsi="Arial" w:cs="Arial"/>
          <w:sz w:val="22"/>
          <w:szCs w:val="22"/>
        </w:rPr>
        <w:t>.</w:t>
      </w:r>
    </w:p>
    <w:p w:rsidR="0039268A" w:rsidRP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Normalizar los nombres geográficos de la República y vigilar su correcta aplicación.</w:t>
      </w:r>
    </w:p>
    <w:p w:rsidR="0039268A" w:rsidRP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Formar parte de la Comisión específica de Protección del Mapa en Relieve y áreas aledañas, y propiciar su uso en beneficio de la educación nacional.</w:t>
      </w: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3A1" w:rsidRDefault="008103A1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t>Participar en actividades relacionados con los proyectos de interés nacional e internacional, que le sean solicitadas por entidades Estatales y/o Privadas, Nacionales y/o Internacionales u ordenadas pro el Ministerio del Ramo, prestando la colaboración necesaria propia de su campo de acción y competencia.</w:t>
      </w:r>
    </w:p>
    <w:p w:rsidR="0039268A" w:rsidRDefault="0039268A" w:rsidP="0039268A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268A" w:rsidRDefault="0039268A" w:rsidP="003926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68A">
        <w:rPr>
          <w:rFonts w:ascii="Arial" w:hAnsi="Arial" w:cs="Arial"/>
          <w:sz w:val="22"/>
          <w:szCs w:val="22"/>
        </w:rPr>
        <w:lastRenderedPageBreak/>
        <w:t>Vela</w:t>
      </w:r>
      <w:r>
        <w:rPr>
          <w:rFonts w:ascii="Arial" w:hAnsi="Arial" w:cs="Arial"/>
          <w:sz w:val="22"/>
          <w:szCs w:val="22"/>
        </w:rPr>
        <w:t>r</w:t>
      </w:r>
      <w:r w:rsidRPr="0039268A">
        <w:rPr>
          <w:rFonts w:ascii="Arial" w:hAnsi="Arial" w:cs="Arial"/>
          <w:sz w:val="22"/>
          <w:szCs w:val="22"/>
        </w:rPr>
        <w:t xml:space="preserve"> por la certeza y exactitud de contenido de los mapas y demás material cartográfico del país que se publique y circule pública o privadamente. Debiendo llevar un libro de Registro Cartográfico de las autorizaciones otorgadas por el Instituto Geográfico Nacional.</w:t>
      </w:r>
    </w:p>
    <w:p w:rsidR="0039268A" w:rsidRPr="0039268A" w:rsidRDefault="0039268A" w:rsidP="0039268A">
      <w:pPr>
        <w:pStyle w:val="Prrafodelista"/>
        <w:rPr>
          <w:rFonts w:ascii="Arial" w:hAnsi="Arial" w:cs="Arial"/>
          <w:sz w:val="22"/>
          <w:szCs w:val="22"/>
        </w:rPr>
      </w:pPr>
    </w:p>
    <w:p w:rsid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(1999). Reglamento de Organización Administrativa del Instituto Geográfico Nacional “Ingeniero Alfredo Obiols Gómez”.</w:t>
      </w:r>
    </w:p>
    <w:p w:rsidR="0039268A" w:rsidRPr="0039268A" w:rsidRDefault="0039268A" w:rsidP="003926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268A" w:rsidRPr="0039268A" w:rsidSect="008103A1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A5" w:rsidRDefault="00A651A5" w:rsidP="007F67B9">
      <w:r>
        <w:separator/>
      </w:r>
    </w:p>
  </w:endnote>
  <w:endnote w:type="continuationSeparator" w:id="0">
    <w:p w:rsidR="00A651A5" w:rsidRDefault="00A651A5" w:rsidP="007F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A5" w:rsidRDefault="00A651A5" w:rsidP="007F67B9">
      <w:r>
        <w:separator/>
      </w:r>
    </w:p>
  </w:footnote>
  <w:footnote w:type="continuationSeparator" w:id="0">
    <w:p w:rsidR="00A651A5" w:rsidRDefault="00A651A5" w:rsidP="007F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B9" w:rsidRDefault="007F67B9" w:rsidP="007F67B9">
    <w:pPr>
      <w:pStyle w:val="Encabezado"/>
      <w:tabs>
        <w:tab w:val="left" w:pos="23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63000AE" wp14:editId="3A96DA52">
          <wp:simplePos x="0" y="0"/>
          <wp:positionH relativeFrom="margin">
            <wp:posOffset>5377815</wp:posOffset>
          </wp:positionH>
          <wp:positionV relativeFrom="paragraph">
            <wp:posOffset>-415290</wp:posOffset>
          </wp:positionV>
          <wp:extent cx="875845" cy="897255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82D6C6" wp14:editId="30765527">
          <wp:simplePos x="0" y="0"/>
          <wp:positionH relativeFrom="column">
            <wp:posOffset>-832485</wp:posOffset>
          </wp:positionH>
          <wp:positionV relativeFrom="paragraph">
            <wp:posOffset>-307340</wp:posOffset>
          </wp:positionV>
          <wp:extent cx="2933700" cy="703580"/>
          <wp:effectExtent l="0" t="0" r="0" b="1270"/>
          <wp:wrapTight wrapText="bothSides">
            <wp:wrapPolygon edited="0">
              <wp:start x="2384" y="0"/>
              <wp:lineTo x="0" y="5264"/>
              <wp:lineTo x="0" y="21054"/>
              <wp:lineTo x="1964" y="21054"/>
              <wp:lineTo x="21460" y="19884"/>
              <wp:lineTo x="21460" y="16375"/>
              <wp:lineTo x="20618" y="9942"/>
              <wp:lineTo x="21039" y="3509"/>
              <wp:lineTo x="19917" y="2924"/>
              <wp:lineTo x="2945" y="0"/>
              <wp:lineTo x="2384" y="0"/>
            </wp:wrapPolygon>
          </wp:wrapTight>
          <wp:docPr id="1" name="Imagen 1" descr="https://www.maga.gob.gt/wp-content/uploads/2020/01/mag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ga.gob.gt/wp-content/uploads/2020/01/maga-20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67B9" w:rsidRDefault="007F6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438"/>
    <w:multiLevelType w:val="hybridMultilevel"/>
    <w:tmpl w:val="2BC0ABF0"/>
    <w:lvl w:ilvl="0" w:tplc="100A000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145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1217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1289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1361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1433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15050" w:hanging="360"/>
      </w:pPr>
      <w:rPr>
        <w:rFonts w:ascii="Wingdings" w:hAnsi="Wingdings" w:hint="default"/>
      </w:rPr>
    </w:lvl>
  </w:abstractNum>
  <w:abstractNum w:abstractNumId="1" w15:restartNumberingAfterBreak="0">
    <w:nsid w:val="39215E7C"/>
    <w:multiLevelType w:val="multilevel"/>
    <w:tmpl w:val="0EA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741A0"/>
    <w:multiLevelType w:val="hybridMultilevel"/>
    <w:tmpl w:val="D7486E8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0F"/>
    <w:multiLevelType w:val="hybridMultilevel"/>
    <w:tmpl w:val="C64870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B9"/>
    <w:rsid w:val="00001BDA"/>
    <w:rsid w:val="00121C69"/>
    <w:rsid w:val="001D79A1"/>
    <w:rsid w:val="00226CB7"/>
    <w:rsid w:val="002E0D3E"/>
    <w:rsid w:val="002F0D87"/>
    <w:rsid w:val="00326C9B"/>
    <w:rsid w:val="00356E9C"/>
    <w:rsid w:val="0039268A"/>
    <w:rsid w:val="007F67B9"/>
    <w:rsid w:val="008103A1"/>
    <w:rsid w:val="00A651A5"/>
    <w:rsid w:val="00C073EE"/>
    <w:rsid w:val="00C114E7"/>
    <w:rsid w:val="00D07AD9"/>
    <w:rsid w:val="00D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6D2EB6"/>
  <w15:chartTrackingRefBased/>
  <w15:docId w15:val="{768EB490-3088-4B15-A394-EC6EB619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B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7B9"/>
  </w:style>
  <w:style w:type="paragraph" w:styleId="Piedepgina">
    <w:name w:val="footer"/>
    <w:basedOn w:val="Normal"/>
    <w:link w:val="PiedepginaCar"/>
    <w:uiPriority w:val="99"/>
    <w:unhideWhenUsed/>
    <w:rsid w:val="007F6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7B9"/>
  </w:style>
  <w:style w:type="paragraph" w:styleId="Prrafodelista">
    <w:name w:val="List Paragraph"/>
    <w:basedOn w:val="Normal"/>
    <w:uiPriority w:val="34"/>
    <w:qFormat/>
    <w:rsid w:val="007F67B9"/>
    <w:pPr>
      <w:ind w:left="720"/>
      <w:contextualSpacing/>
    </w:pPr>
  </w:style>
  <w:style w:type="paragraph" w:customStyle="1" w:styleId="trt0xe">
    <w:name w:val="trt0xe"/>
    <w:basedOn w:val="Normal"/>
    <w:rsid w:val="003926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Peralta</dc:creator>
  <cp:keywords/>
  <dc:description/>
  <cp:lastModifiedBy>Stephanie Peralta</cp:lastModifiedBy>
  <cp:revision>2</cp:revision>
  <cp:lastPrinted>2021-01-11T20:07:00Z</cp:lastPrinted>
  <dcterms:created xsi:type="dcterms:W3CDTF">2021-01-11T20:33:00Z</dcterms:created>
  <dcterms:modified xsi:type="dcterms:W3CDTF">2021-01-11T20:33:00Z</dcterms:modified>
</cp:coreProperties>
</file>